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Default="00C8252D">
      <w:pPr>
        <w:spacing w:after="160" w:line="259" w:lineRule="auto"/>
        <w:ind w:left="-142" w:right="-143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Отчет по лабораторной работе </w:t>
      </w:r>
    </w:p>
    <w:p w:rsidR="00BF071B" w:rsidRDefault="00C8252D">
      <w:pPr>
        <w:spacing w:after="160" w:line="259" w:lineRule="auto"/>
        <w:ind w:left="-142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«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АЦП прямого счёта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»</w:t>
      </w: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Pr="00F52E7B" w:rsidRDefault="00C8252D">
      <w:pPr>
        <w:spacing w:after="160" w:line="259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Вариант </w:t>
      </w:r>
      <w:r w:rsidR="00F52E7B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="00647BFC">
        <w:rPr>
          <w:rFonts w:ascii="Times New Roman" w:eastAsia="Times New Roman" w:hAnsi="Times New Roman" w:cs="Times New Roman"/>
          <w:sz w:val="28"/>
          <w:szCs w:val="28"/>
          <w:lang w:val="ru-RU"/>
        </w:rPr>
        <w:t>ХХ</w:t>
      </w: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C8252D">
      <w:pPr>
        <w:spacing w:after="160" w:line="259" w:lineRule="auto"/>
        <w:ind w:left="141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Исполнитель: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Преподаватель:</w:t>
      </w:r>
    </w:p>
    <w:p w:rsidR="00BF071B" w:rsidRDefault="00F52E7B">
      <w:pPr>
        <w:spacing w:after="160" w:line="259" w:lineRule="auto"/>
        <w:ind w:left="141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C8252D">
        <w:rPr>
          <w:rFonts w:ascii="Times New Roman" w:eastAsia="Times New Roman" w:hAnsi="Times New Roman" w:cs="Times New Roman"/>
          <w:sz w:val="28"/>
          <w:szCs w:val="28"/>
        </w:rPr>
        <w:tab/>
      </w:r>
      <w:r w:rsidR="00C8252D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            Нестеров Ю.Г.</w:t>
      </w: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ind w:left="1416" w:firstLine="707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BF071B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071B" w:rsidRDefault="00C8252D">
      <w:pPr>
        <w:spacing w:after="160" w:line="259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Москва, МГТУ – 20</w:t>
      </w:r>
      <w:r w:rsidR="00647BFC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="00DD0756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</w:p>
    <w:p w:rsidR="00647BFC" w:rsidRPr="00DD0756" w:rsidRDefault="00647BFC">
      <w:pPr>
        <w:spacing w:after="160" w:line="259" w:lineRule="auto"/>
        <w:jc w:val="center"/>
        <w:rPr>
          <w:rFonts w:ascii="Calibri" w:eastAsia="Calibri" w:hAnsi="Calibri" w:cs="Calibri"/>
          <w:lang w:val="ru-RU"/>
        </w:rPr>
      </w:pPr>
      <w:bookmarkStart w:id="0" w:name="_GoBack"/>
      <w:bookmarkEnd w:id="0"/>
    </w:p>
    <w:p w:rsidR="00BF071B" w:rsidRDefault="00C8252D">
      <w:r>
        <w:br w:type="page"/>
      </w:r>
    </w:p>
    <w:p w:rsidR="00BF071B" w:rsidRPr="00F52E7B" w:rsidRDefault="00C8252D">
      <w:pPr>
        <w:rPr>
          <w:b/>
          <w:lang w:val="ru-RU"/>
        </w:rPr>
      </w:pPr>
      <w:r>
        <w:rPr>
          <w:b/>
        </w:rPr>
        <w:lastRenderedPageBreak/>
        <w:t xml:space="preserve">Вариант </w:t>
      </w:r>
      <w:r w:rsidR="00F52E7B">
        <w:rPr>
          <w:b/>
          <w:lang w:val="ru-RU"/>
        </w:rPr>
        <w:t>Х</w:t>
      </w:r>
    </w:p>
    <w:p w:rsidR="00BF071B" w:rsidRDefault="00BF071B"/>
    <w:p w:rsidR="00BF071B" w:rsidRDefault="00C8252D">
      <w:r>
        <w:t xml:space="preserve">Значения </w:t>
      </w:r>
      <w:r w:rsidR="00F52E7B">
        <w:rPr>
          <w:lang w:val="ru-RU"/>
        </w:rPr>
        <w:t>ИД</w:t>
      </w:r>
      <w:r>
        <w:t xml:space="preserve"> из ЛР 2:</w:t>
      </w:r>
    </w:p>
    <w:p w:rsidR="00BF071B" w:rsidRDefault="00647BFC"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=10 В</m:t>
          </m:r>
        </m:oMath>
      </m:oMathPara>
    </w:p>
    <w:p w:rsidR="00BF071B" w:rsidRDefault="00C8252D">
      <m:oMathPara>
        <m:oMath>
          <m:r>
            <w:rPr>
              <w:rFonts w:ascii="Cambria Math" w:hAnsi="Cambria Math"/>
            </w:rPr>
            <m:t>T = 5</m:t>
          </m:r>
        </m:oMath>
      </m:oMathPara>
    </w:p>
    <w:p w:rsidR="00BF071B" w:rsidRDefault="00BF071B"/>
    <w:p w:rsidR="00BF071B" w:rsidRDefault="00F52E7B">
      <w:r>
        <w:rPr>
          <w:lang w:val="ru-RU"/>
        </w:rPr>
        <w:t>С</w:t>
      </w:r>
      <w:proofErr w:type="spellStart"/>
      <w:r w:rsidR="00C8252D">
        <w:t>лучайным</w:t>
      </w:r>
      <w:proofErr w:type="spellEnd"/>
      <w:r w:rsidR="00C8252D">
        <w:t xml:space="preserve"> образом взято значение:</w:t>
      </w:r>
    </w:p>
    <w:p w:rsidR="00BF071B" w:rsidRDefault="00647BFC"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=100 Гц</m:t>
          </m:r>
        </m:oMath>
      </m:oMathPara>
    </w:p>
    <w:p w:rsidR="00BF071B" w:rsidRDefault="00BF071B"/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t>Схема заряда и разряда конденсатора через электронный ключ</w:t>
      </w: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4291013" cy="3285975"/>
            <wp:effectExtent l="0" t="0" r="0" b="0"/>
            <wp:docPr id="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1013" cy="3285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4291013" cy="2801276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1013" cy="28012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 w:type="page"/>
      </w:r>
    </w:p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lastRenderedPageBreak/>
        <w:t>Полная схема АЦП прямого счёта</w:t>
      </w:r>
    </w:p>
    <w:p w:rsidR="00BF071B" w:rsidRDefault="00BF071B">
      <w:pPr>
        <w:rPr>
          <w:b/>
        </w:rPr>
      </w:pP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4050" cy="3429000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42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t>Таблица зависимости выходного кода АЦП от уровня постоянного входного напряжения.</w:t>
      </w:r>
    </w:p>
    <w:p w:rsidR="00BF071B" w:rsidRDefault="00BF071B">
      <w:pPr>
        <w:rPr>
          <w:b/>
        </w:rPr>
      </w:pPr>
    </w:p>
    <w:tbl>
      <w:tblPr>
        <w:tblStyle w:val="a5"/>
        <w:tblW w:w="3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00"/>
        <w:gridCol w:w="1500"/>
      </w:tblGrid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64D7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color w:val="FFFFFF"/>
                <w:sz w:val="20"/>
                <w:szCs w:val="20"/>
              </w:rPr>
              <w:t>Uвх</w:t>
            </w:r>
            <w:proofErr w:type="spellEnd"/>
            <w:r>
              <w:rPr>
                <w:color w:val="FFFFFF"/>
                <w:sz w:val="20"/>
                <w:szCs w:val="20"/>
              </w:rPr>
              <w:t>, В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64D7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color w:val="FFFFFF"/>
                <w:sz w:val="20"/>
                <w:szCs w:val="20"/>
              </w:rPr>
              <w:t>X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0,3225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0,645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0,9675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1,29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1,6125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1,935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2,58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2,9025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3,5475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3,87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4,1925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4,515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4,8375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5,16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5,4825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5,805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6,1275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6,7725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7,095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7,4175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7,74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8,0625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8,385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8,7075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9,03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9,3525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9,675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BF071B">
        <w:trPr>
          <w:trHeight w:val="300"/>
        </w:trPr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D5A6BD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F071B" w:rsidRDefault="00C8252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</w:tbl>
    <w:p w:rsidR="00BF071B" w:rsidRDefault="00BF071B">
      <w:pPr>
        <w:rPr>
          <w:b/>
        </w:rPr>
      </w:pP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4050" cy="4279900"/>
            <wp:effectExtent l="0" t="0" r="0" b="0"/>
            <wp:docPr id="5" name="image4.png" descr="Диаграмм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Диаграмма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279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 w:type="page"/>
      </w:r>
    </w:p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lastRenderedPageBreak/>
        <w:t>Схема АЦП с ЦАП, подключенным к выходу</w:t>
      </w: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4050" cy="2082800"/>
            <wp:effectExtent l="0" t="0" r="0" b="0"/>
            <wp:docPr id="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082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pPr>
        <w:rPr>
          <w:b/>
        </w:rPr>
      </w:pPr>
      <w:r>
        <w:rPr>
          <w:b/>
        </w:rPr>
        <w:t>4б. Только АЦП, крупнее</w:t>
      </w: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4050" cy="4127500"/>
            <wp:effectExtent l="0" t="0" r="0" b="0"/>
            <wp:docPr id="1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27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pPr>
        <w:rPr>
          <w:b/>
        </w:rPr>
      </w:pPr>
      <w:r>
        <w:br w:type="page"/>
      </w:r>
    </w:p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lastRenderedPageBreak/>
        <w:t>Вид сигнала</w:t>
      </w:r>
    </w:p>
    <w:p w:rsidR="00BF071B" w:rsidRDefault="00C8252D">
      <w:r>
        <w:t xml:space="preserve">Жёлтый - генератор линейного напряжения, </w:t>
      </w:r>
    </w:p>
    <w:p w:rsidR="00BF071B" w:rsidRDefault="00C8252D">
      <w:r>
        <w:t xml:space="preserve">красный - работа АЦП, </w:t>
      </w:r>
    </w:p>
    <w:p w:rsidR="00BF071B" w:rsidRDefault="00C8252D">
      <w:r>
        <w:t>голубой - результат работы ЦАП.</w:t>
      </w:r>
    </w:p>
    <w:p w:rsidR="00BF071B" w:rsidRDefault="00C8252D">
      <w:pPr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4050" cy="3771900"/>
            <wp:effectExtent l="0" t="0" r="0" b="0"/>
            <wp:docPr id="1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BF071B"/>
    <w:p w:rsidR="00BF071B" w:rsidRDefault="00C8252D">
      <w:r>
        <w:t>Аналогично для синусоидального генератора:</w:t>
      </w:r>
    </w:p>
    <w:p w:rsidR="00BF071B" w:rsidRDefault="00C8252D">
      <w:r>
        <w:rPr>
          <w:noProof/>
          <w:lang w:val="ru-RU"/>
        </w:rPr>
        <w:drawing>
          <wp:inline distT="114300" distB="114300" distL="114300" distR="114300">
            <wp:extent cx="5734050" cy="3784600"/>
            <wp:effectExtent l="0" t="0" r="0" b="0"/>
            <wp:docPr id="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84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r>
        <w:lastRenderedPageBreak/>
        <w:t>Меандр:</w:t>
      </w:r>
    </w:p>
    <w:p w:rsidR="00BF071B" w:rsidRDefault="00C8252D">
      <w:r>
        <w:rPr>
          <w:noProof/>
          <w:lang w:val="ru-RU"/>
        </w:rPr>
        <w:drawing>
          <wp:inline distT="114300" distB="114300" distL="114300" distR="114300">
            <wp:extent cx="5734050" cy="3797300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97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r>
        <w:t>А вот для меандра высокой частоты АЦП ведёт себя неправильно:</w:t>
      </w:r>
    </w:p>
    <w:p w:rsidR="00BF071B" w:rsidRDefault="00C8252D">
      <w:r>
        <w:rPr>
          <w:noProof/>
          <w:lang w:val="ru-RU"/>
        </w:rPr>
        <w:drawing>
          <wp:inline distT="114300" distB="114300" distL="114300" distR="114300">
            <wp:extent cx="5734050" cy="3771900"/>
            <wp:effectExtent l="0" t="0" r="0" b="0"/>
            <wp:docPr id="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F071B" w:rsidRDefault="00C8252D">
      <w:r>
        <w:t>Это объясняется тем, что “красный” сигнал не успевает дойти до уровня сигнала, и АЦП показывает неправильные данные. Таким образом, АЦП прямого счёта очень точный, но его лучше не использовать там, где нужно работать на высоких частотах.</w:t>
      </w:r>
    </w:p>
    <w:p w:rsidR="00BF071B" w:rsidRDefault="00C8252D">
      <w:pPr>
        <w:numPr>
          <w:ilvl w:val="0"/>
          <w:numId w:val="1"/>
        </w:numPr>
        <w:rPr>
          <w:b/>
        </w:rPr>
      </w:pPr>
      <w:r>
        <w:rPr>
          <w:b/>
        </w:rPr>
        <w:t>Исходный код программы микроконтроллера: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/*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lastRenderedPageBreak/>
        <w:t>* Lab5.c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*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 xml:space="preserve">*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Created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: 16.11.2019 21:10:09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 xml:space="preserve">*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Author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: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Igor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Vodka</w:t>
      </w:r>
      <w:proofErr w:type="spellEnd"/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*/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#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include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&lt;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avr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/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io.h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&gt;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#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define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bool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int</w:t>
      </w:r>
      <w:proofErr w:type="spellEnd"/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#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define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true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1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#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define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false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0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void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launchCapacitor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(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>) {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PORTB = 1;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void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stopCapacitor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(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>) {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PORTB = 0;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bool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isComparatorOn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(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>) {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return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PINC &amp; 1;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bool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isSmoothingOn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(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>) {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return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PINC &amp; 2;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BF071B">
      <w:pPr>
        <w:rPr>
          <w:rFonts w:ascii="Courier New" w:eastAsia="Courier New" w:hAnsi="Courier New" w:cs="Courier New"/>
          <w:b/>
          <w:sz w:val="16"/>
          <w:szCs w:val="16"/>
        </w:rPr>
      </w:pP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void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output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(</w:t>
      </w:r>
      <w:proofErr w:type="spellStart"/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>int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value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) {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/*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ab/>
        <w:t>Не подходит для схемы АЦП+ЦАП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tens = value / 10;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ones = value - (tens) * 10;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PORTD = tens * 16 + ones;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*/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PORTD = value;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}</w:t>
      </w:r>
    </w:p>
    <w:p w:rsidR="00BF071B" w:rsidRPr="005E23F3" w:rsidRDefault="00BF071B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abs(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a)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return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a &gt; 0 ? </w:t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a :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-a;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}</w:t>
      </w:r>
    </w:p>
    <w:p w:rsidR="00BF071B" w:rsidRPr="005E23F3" w:rsidRDefault="00BF071B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// </w:t>
      </w:r>
      <w:r>
        <w:rPr>
          <w:rFonts w:ascii="Courier New" w:eastAsia="Courier New" w:hAnsi="Courier New" w:cs="Courier New"/>
          <w:b/>
          <w:sz w:val="16"/>
          <w:szCs w:val="16"/>
        </w:rPr>
        <w:t>сглаживание</w:t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r>
        <w:rPr>
          <w:rFonts w:ascii="Courier New" w:eastAsia="Courier New" w:hAnsi="Courier New" w:cs="Courier New"/>
          <w:b/>
          <w:sz w:val="16"/>
          <w:szCs w:val="16"/>
        </w:rPr>
        <w:t>скачущих</w:t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r>
        <w:rPr>
          <w:rFonts w:ascii="Courier New" w:eastAsia="Courier New" w:hAnsi="Courier New" w:cs="Courier New"/>
          <w:b/>
          <w:sz w:val="16"/>
          <w:szCs w:val="16"/>
        </w:rPr>
        <w:t>значений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[] = { 0, 0, 0, 0, 0, 0, 0, 0, 0, 0 };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totalPreviousValues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10;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currentValueIndex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0;</w:t>
      </w:r>
    </w:p>
    <w:p w:rsidR="00BF071B" w:rsidRPr="005E23F3" w:rsidRDefault="00BF071B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rememberAndGetAverage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newValue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[</w:t>
      </w:r>
      <w:proofErr w:type="spellStart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currentValueIndex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++] =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newValue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currentValueIndex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==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totalPreviousValues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currentValueIndex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sum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for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0;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&lt;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totalPreviousValues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;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++)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sum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+=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[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];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averageValue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sum /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totalPreviousValues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return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averageValue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}</w:t>
      </w:r>
    </w:p>
    <w:p w:rsidR="00BF071B" w:rsidRPr="005E23F3" w:rsidRDefault="00BF071B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main(void)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lastRenderedPageBreak/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time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result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int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megaticks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0;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 xml:space="preserve">bool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isInTimerLoop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=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false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>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// Используем порт 1 как выход на VSWITCH, остальное - на вход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DDRB = 0x01;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 xml:space="preserve">// </w:t>
      </w:r>
      <w:proofErr w:type="gramStart"/>
      <w:r>
        <w:rPr>
          <w:rFonts w:ascii="Courier New" w:eastAsia="Courier New" w:hAnsi="Courier New" w:cs="Courier New"/>
          <w:b/>
          <w:sz w:val="16"/>
          <w:szCs w:val="16"/>
        </w:rPr>
        <w:t>А</w:t>
      </w:r>
      <w:proofErr w:type="gramEnd"/>
      <w:r>
        <w:rPr>
          <w:rFonts w:ascii="Courier New" w:eastAsia="Courier New" w:hAnsi="Courier New" w:cs="Courier New"/>
          <w:b/>
          <w:sz w:val="16"/>
          <w:szCs w:val="16"/>
        </w:rPr>
        <w:t xml:space="preserve"> все порты D используем как выходы для дисплея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DDRD = 0xFF;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 xml:space="preserve">// </w:t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Предделение</w:t>
      </w:r>
      <w:proofErr w:type="spellEnd"/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TCCR0 = 0b011;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// Калибровка таймера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// OSCCAL = 5;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proofErr w:type="spellStart"/>
      <w:r>
        <w:rPr>
          <w:rFonts w:ascii="Courier New" w:eastAsia="Courier New" w:hAnsi="Courier New" w:cs="Courier New"/>
          <w:b/>
          <w:sz w:val="16"/>
          <w:szCs w:val="16"/>
        </w:rPr>
        <w:t>while</w:t>
      </w:r>
      <w:proofErr w:type="spellEnd"/>
      <w:r>
        <w:rPr>
          <w:rFonts w:ascii="Courier New" w:eastAsia="Courier New" w:hAnsi="Courier New" w:cs="Courier New"/>
          <w:b/>
          <w:sz w:val="16"/>
          <w:szCs w:val="16"/>
        </w:rPr>
        <w:t xml:space="preserve"> (1)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{</w:t>
      </w:r>
    </w:p>
    <w:p w:rsidR="00BF071B" w:rsidRPr="00F52E7B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ab/>
      </w:r>
      <w:proofErr w:type="gramStart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((!</w:t>
      </w:r>
      <w:proofErr w:type="spellStart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&amp;&amp; TCNT0 == 160) || (</w:t>
      </w:r>
      <w:proofErr w:type="spellStart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&amp;&amp; TCNT0 == 5))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megaticks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++;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TCNT0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(!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isComparatorOn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())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result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megaticks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 else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time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40;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launchCapacitor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true;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megaticks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== time)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megaticks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0;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stopCapacitor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);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if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(</w:t>
      </w:r>
      <w:proofErr w:type="spell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isSmoothingOn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())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output(</w:t>
      </w:r>
      <w:proofErr w:type="spellStart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rememberAndGetAverage</w:t>
      </w:r>
      <w:proofErr w:type="spell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(result));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 else {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output(</w:t>
      </w:r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result);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  <w:t>}</w:t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</w:p>
    <w:p w:rsidR="00BF071B" w:rsidRPr="005E23F3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proofErr w:type="spellStart"/>
      <w:proofErr w:type="gramStart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>isInTimerLoop</w:t>
      </w:r>
      <w:proofErr w:type="spellEnd"/>
      <w:proofErr w:type="gramEnd"/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 xml:space="preserve"> = false;</w:t>
      </w:r>
    </w:p>
    <w:p w:rsidR="00BF071B" w:rsidRPr="00F52E7B" w:rsidRDefault="00C8252D">
      <w:pPr>
        <w:rPr>
          <w:rFonts w:ascii="Courier New" w:eastAsia="Courier New" w:hAnsi="Courier New" w:cs="Courier New"/>
          <w:b/>
          <w:sz w:val="16"/>
          <w:szCs w:val="16"/>
          <w:lang w:val="en-US"/>
        </w:rPr>
      </w:pP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5E23F3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>}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 w:rsidRPr="00F52E7B">
        <w:rPr>
          <w:rFonts w:ascii="Courier New" w:eastAsia="Courier New" w:hAnsi="Courier New" w:cs="Courier New"/>
          <w:b/>
          <w:sz w:val="16"/>
          <w:szCs w:val="16"/>
          <w:lang w:val="en-US"/>
        </w:rPr>
        <w:tab/>
      </w: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ab/>
        <w:t>}</w:t>
      </w:r>
    </w:p>
    <w:p w:rsidR="00BF071B" w:rsidRDefault="00C8252D">
      <w:pPr>
        <w:rPr>
          <w:rFonts w:ascii="Courier New" w:eastAsia="Courier New" w:hAnsi="Courier New" w:cs="Courier New"/>
          <w:b/>
          <w:sz w:val="16"/>
          <w:szCs w:val="16"/>
        </w:rPr>
      </w:pPr>
      <w:r>
        <w:rPr>
          <w:rFonts w:ascii="Courier New" w:eastAsia="Courier New" w:hAnsi="Courier New" w:cs="Courier New"/>
          <w:b/>
          <w:sz w:val="16"/>
          <w:szCs w:val="16"/>
        </w:rPr>
        <w:t>}</w:t>
      </w:r>
    </w:p>
    <w:p w:rsidR="00BF071B" w:rsidRDefault="00BF071B">
      <w:pPr>
        <w:rPr>
          <w:b/>
        </w:rPr>
      </w:pPr>
    </w:p>
    <w:p w:rsidR="00BF071B" w:rsidRDefault="00BF071B">
      <w:pPr>
        <w:rPr>
          <w:b/>
        </w:rPr>
      </w:pPr>
    </w:p>
    <w:sectPr w:rsidR="00BF071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64FE"/>
    <w:multiLevelType w:val="multilevel"/>
    <w:tmpl w:val="6C08C8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071B"/>
    <w:rsid w:val="005E23F3"/>
    <w:rsid w:val="00647BFC"/>
    <w:rsid w:val="00BF071B"/>
    <w:rsid w:val="00C8252D"/>
    <w:rsid w:val="00DD0756"/>
    <w:rsid w:val="00F52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F9D6C7-61AB-4F9B-96BC-25E9B789A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486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Yury</dc:creator>
  <cp:lastModifiedBy>Учетная запись Майкрософт</cp:lastModifiedBy>
  <cp:revision>2</cp:revision>
  <dcterms:created xsi:type="dcterms:W3CDTF">2023-02-06T18:27:00Z</dcterms:created>
  <dcterms:modified xsi:type="dcterms:W3CDTF">2023-02-06T18:27:00Z</dcterms:modified>
</cp:coreProperties>
</file>